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1" w:rsidRDefault="00195651" w:rsidP="00DB7E72">
      <w:pPr>
        <w:spacing w:line="240" w:lineRule="auto"/>
        <w:contextualSpacing/>
        <w:jc w:val="center"/>
        <w:rPr>
          <w:rFonts w:asciiTheme="majorHAnsi" w:hAnsiTheme="majorHAnsi"/>
          <w:b/>
          <w:sz w:val="26"/>
          <w:szCs w:val="26"/>
        </w:rPr>
      </w:pPr>
    </w:p>
    <w:p w:rsidR="00195651" w:rsidRDefault="00195651" w:rsidP="00DB7E72">
      <w:pPr>
        <w:spacing w:line="240" w:lineRule="auto"/>
        <w:contextualSpacing/>
        <w:jc w:val="center"/>
        <w:rPr>
          <w:rFonts w:asciiTheme="majorHAnsi" w:hAnsiTheme="majorHAnsi"/>
          <w:b/>
          <w:sz w:val="26"/>
          <w:szCs w:val="26"/>
        </w:rPr>
      </w:pPr>
    </w:p>
    <w:p w:rsidR="00195651" w:rsidRPr="00C73885" w:rsidRDefault="00C73885" w:rsidP="003B0971">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sz w:val="26"/>
          <w:szCs w:val="26"/>
        </w:rPr>
        <w:drawing>
          <wp:inline distT="0" distB="0" distL="0" distR="0">
            <wp:extent cx="8763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800100"/>
                    </a:xfrm>
                    <a:prstGeom prst="rect">
                      <a:avLst/>
                    </a:prstGeom>
                    <a:noFill/>
                    <a:ln w="9525">
                      <a:noFill/>
                      <a:miter lim="800000"/>
                      <a:headEnd/>
                      <a:tailEnd/>
                    </a:ln>
                  </pic:spPr>
                </pic:pic>
              </a:graphicData>
            </a:graphic>
          </wp:inline>
        </w:drawing>
      </w:r>
      <w:r w:rsidR="003B0971" w:rsidRPr="00C73885">
        <w:rPr>
          <w:rFonts w:asciiTheme="majorHAnsi" w:hAnsiTheme="majorHAnsi"/>
          <w:b/>
          <w:color w:val="17365D" w:themeColor="text2" w:themeShade="BF"/>
          <w:sz w:val="26"/>
          <w:szCs w:val="26"/>
        </w:rPr>
        <w:t>SIKKIM STATE ELECTRICITY REGULATORY COMMISSION</w:t>
      </w:r>
      <w:r>
        <w:rPr>
          <w:rFonts w:asciiTheme="majorHAnsi" w:hAnsiTheme="majorHAnsi"/>
          <w:b/>
          <w:color w:val="17365D" w:themeColor="text2" w:themeShade="BF"/>
          <w:sz w:val="26"/>
          <w:szCs w:val="26"/>
        </w:rPr>
        <w:t xml:space="preserve">    </w:t>
      </w:r>
      <w:r>
        <w:rPr>
          <w:rFonts w:asciiTheme="majorHAnsi" w:hAnsiTheme="majorHAnsi"/>
          <w:b/>
          <w:noProof/>
          <w:color w:val="17365D" w:themeColor="text2" w:themeShade="BF"/>
          <w:sz w:val="26"/>
          <w:szCs w:val="26"/>
          <w:lang w:eastAsia="en-IN"/>
        </w:rPr>
        <w:drawing>
          <wp:inline distT="0" distB="0" distL="0" distR="0">
            <wp:extent cx="685800" cy="714375"/>
            <wp:effectExtent l="19050" t="0" r="0" b="0"/>
            <wp:docPr id="2" name="Picture 1" descr="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9"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3B0971" w:rsidRPr="00C73885" w:rsidRDefault="003B0971" w:rsidP="003B0971">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P. O. Tadong, Sikkim -737102</w:t>
      </w:r>
    </w:p>
    <w:p w:rsidR="003B0971" w:rsidRPr="00C73885" w:rsidRDefault="003B0971" w:rsidP="003B0971">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Tel: (03592)281081, 281088, 280081, Fax. (03592) 281044</w:t>
      </w:r>
    </w:p>
    <w:p w:rsidR="003B0971" w:rsidRPr="00C73885" w:rsidRDefault="003B0971" w:rsidP="003B0971">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 xml:space="preserve">Email: </w:t>
      </w:r>
      <w:r w:rsidR="00C73885" w:rsidRPr="00C73885">
        <w:rPr>
          <w:rFonts w:asciiTheme="majorHAnsi" w:hAnsiTheme="majorHAnsi"/>
          <w:b/>
          <w:color w:val="17365D" w:themeColor="text2" w:themeShade="BF"/>
          <w:sz w:val="26"/>
          <w:szCs w:val="26"/>
        </w:rPr>
        <w:t>sikkim.serc@gmail.com</w:t>
      </w:r>
    </w:p>
    <w:p w:rsidR="00C73885" w:rsidRDefault="00C73885" w:rsidP="003B0971">
      <w:pPr>
        <w:spacing w:line="240" w:lineRule="auto"/>
        <w:contextualSpacing/>
        <w:jc w:val="center"/>
        <w:rPr>
          <w:rFonts w:asciiTheme="majorHAnsi" w:hAnsiTheme="majorHAnsi"/>
          <w:b/>
          <w:sz w:val="26"/>
          <w:szCs w:val="26"/>
        </w:rPr>
      </w:pPr>
    </w:p>
    <w:p w:rsidR="003B0971" w:rsidRDefault="003B0971" w:rsidP="00DB7E72">
      <w:pPr>
        <w:spacing w:line="240" w:lineRule="auto"/>
        <w:contextualSpacing/>
        <w:jc w:val="center"/>
        <w:rPr>
          <w:rFonts w:asciiTheme="majorHAnsi" w:hAnsiTheme="majorHAnsi"/>
          <w:b/>
          <w:sz w:val="26"/>
          <w:szCs w:val="26"/>
        </w:rPr>
      </w:pPr>
    </w:p>
    <w:p w:rsidR="003B0971" w:rsidRDefault="003B0971" w:rsidP="00DB7E72">
      <w:pPr>
        <w:spacing w:line="240" w:lineRule="auto"/>
        <w:contextualSpacing/>
        <w:jc w:val="center"/>
        <w:rPr>
          <w:rFonts w:asciiTheme="majorHAnsi" w:hAnsiTheme="majorHAnsi"/>
          <w:b/>
          <w:sz w:val="26"/>
          <w:szCs w:val="26"/>
        </w:rPr>
      </w:pPr>
    </w:p>
    <w:p w:rsidR="009A13F9" w:rsidRPr="00DB7E72" w:rsidRDefault="003B0971" w:rsidP="003B0971">
      <w:pPr>
        <w:spacing w:line="240" w:lineRule="auto"/>
        <w:contextualSpacing/>
        <w:rPr>
          <w:rFonts w:asciiTheme="majorHAnsi" w:hAnsiTheme="majorHAnsi"/>
          <w:b/>
          <w:sz w:val="26"/>
          <w:szCs w:val="26"/>
        </w:rPr>
      </w:pPr>
      <w:r>
        <w:rPr>
          <w:rFonts w:asciiTheme="majorHAnsi" w:hAnsiTheme="majorHAnsi"/>
          <w:b/>
          <w:sz w:val="26"/>
          <w:szCs w:val="26"/>
        </w:rPr>
        <w:t>No. 01/SSERC/2014-15/170</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 xml:space="preserve">    Date: 20.03.2014</w:t>
      </w:r>
    </w:p>
    <w:p w:rsidR="009A13F9" w:rsidRDefault="009A13F9" w:rsidP="00DB7E72">
      <w:pPr>
        <w:spacing w:line="240" w:lineRule="auto"/>
        <w:contextualSpacing/>
        <w:jc w:val="both"/>
        <w:rPr>
          <w:rFonts w:asciiTheme="majorHAnsi" w:hAnsiTheme="majorHAnsi"/>
          <w:sz w:val="26"/>
          <w:szCs w:val="26"/>
        </w:rPr>
      </w:pPr>
    </w:p>
    <w:p w:rsidR="009A13F9" w:rsidRDefault="009A13F9" w:rsidP="00DB7E72">
      <w:pPr>
        <w:spacing w:line="240" w:lineRule="auto"/>
        <w:contextualSpacing/>
        <w:jc w:val="both"/>
        <w:rPr>
          <w:rFonts w:asciiTheme="majorHAnsi" w:hAnsiTheme="majorHAnsi"/>
          <w:sz w:val="26"/>
          <w:szCs w:val="26"/>
        </w:rPr>
      </w:pPr>
    </w:p>
    <w:p w:rsidR="002F1BA9" w:rsidRDefault="002F1BA9" w:rsidP="00DB7E72">
      <w:pPr>
        <w:spacing w:line="240" w:lineRule="auto"/>
        <w:contextualSpacing/>
        <w:jc w:val="both"/>
        <w:rPr>
          <w:rFonts w:asciiTheme="majorHAnsi" w:hAnsiTheme="majorHAnsi"/>
          <w:sz w:val="26"/>
          <w:szCs w:val="26"/>
        </w:rPr>
      </w:pPr>
      <w:r>
        <w:rPr>
          <w:rFonts w:asciiTheme="majorHAnsi" w:hAnsiTheme="majorHAnsi"/>
          <w:sz w:val="26"/>
          <w:szCs w:val="26"/>
        </w:rPr>
        <w:t xml:space="preserve">“In exercise of the powers conferred under regulation 68 of the Sikkim State Electricity Regulatory Commission (Redressal of grievances of consumers and </w:t>
      </w:r>
      <w:r w:rsidR="003848B2">
        <w:rPr>
          <w:rFonts w:asciiTheme="majorHAnsi" w:hAnsiTheme="majorHAnsi"/>
          <w:sz w:val="26"/>
          <w:szCs w:val="26"/>
        </w:rPr>
        <w:t>establishment of forum and E</w:t>
      </w:r>
      <w:r>
        <w:rPr>
          <w:rFonts w:asciiTheme="majorHAnsi" w:hAnsiTheme="majorHAnsi"/>
          <w:sz w:val="26"/>
          <w:szCs w:val="26"/>
        </w:rPr>
        <w:t>lectri</w:t>
      </w:r>
      <w:r w:rsidR="003848B2">
        <w:rPr>
          <w:rFonts w:asciiTheme="majorHAnsi" w:hAnsiTheme="majorHAnsi"/>
          <w:sz w:val="26"/>
          <w:szCs w:val="26"/>
        </w:rPr>
        <w:t>city Ombudsman) Regulations, 20</w:t>
      </w:r>
      <w:r>
        <w:rPr>
          <w:rFonts w:asciiTheme="majorHAnsi" w:hAnsiTheme="majorHAnsi"/>
          <w:sz w:val="26"/>
          <w:szCs w:val="26"/>
        </w:rPr>
        <w:t>1</w:t>
      </w:r>
      <w:r w:rsidR="003848B2">
        <w:rPr>
          <w:rFonts w:asciiTheme="majorHAnsi" w:hAnsiTheme="majorHAnsi"/>
          <w:sz w:val="26"/>
          <w:szCs w:val="26"/>
        </w:rPr>
        <w:t>2</w:t>
      </w:r>
      <w:r>
        <w:rPr>
          <w:rFonts w:asciiTheme="majorHAnsi" w:hAnsiTheme="majorHAnsi"/>
          <w:sz w:val="26"/>
          <w:szCs w:val="26"/>
        </w:rPr>
        <w:t xml:space="preserve"> and other enabling provisions, the Sikkim State Electricity Regulatory Commission is pleased to make the following Order to determine the rate of remuneration and other terms and conditions for appointment of the Electricity Ombudsman, namely,-”</w:t>
      </w:r>
    </w:p>
    <w:p w:rsidR="00E40B3F" w:rsidRPr="00DB7E72" w:rsidRDefault="00E40B3F" w:rsidP="00DB7E72">
      <w:pPr>
        <w:spacing w:line="240" w:lineRule="auto"/>
        <w:contextualSpacing/>
        <w:jc w:val="both"/>
        <w:rPr>
          <w:rFonts w:asciiTheme="majorHAnsi" w:hAnsiTheme="majorHAnsi"/>
          <w:sz w:val="26"/>
          <w:szCs w:val="26"/>
        </w:rPr>
      </w:pPr>
    </w:p>
    <w:p w:rsidR="00DB7E72" w:rsidRPr="00DB7E72" w:rsidRDefault="00DB7E72" w:rsidP="00DB7E72">
      <w:pPr>
        <w:spacing w:line="240" w:lineRule="auto"/>
        <w:contextualSpacing/>
        <w:jc w:val="both"/>
        <w:rPr>
          <w:rFonts w:asciiTheme="majorHAnsi" w:hAnsiTheme="majorHAnsi"/>
          <w:sz w:val="26"/>
          <w:szCs w:val="26"/>
        </w:rPr>
      </w:pPr>
    </w:p>
    <w:p w:rsidR="00DB7E72" w:rsidRDefault="00DB7E72" w:rsidP="00DB7E72">
      <w:pPr>
        <w:spacing w:line="240" w:lineRule="auto"/>
        <w:contextualSpacing/>
        <w:jc w:val="center"/>
        <w:rPr>
          <w:rFonts w:asciiTheme="majorHAnsi" w:hAnsiTheme="majorHAnsi"/>
          <w:b/>
          <w:sz w:val="26"/>
          <w:szCs w:val="26"/>
        </w:rPr>
      </w:pPr>
      <w:r w:rsidRPr="00DB7E72">
        <w:rPr>
          <w:rFonts w:asciiTheme="majorHAnsi" w:hAnsiTheme="majorHAnsi"/>
          <w:b/>
          <w:sz w:val="26"/>
          <w:szCs w:val="26"/>
        </w:rPr>
        <w:t>ORDER</w:t>
      </w:r>
    </w:p>
    <w:p w:rsidR="00DB7E72" w:rsidRDefault="00DB7E72" w:rsidP="00346C22">
      <w:pPr>
        <w:pStyle w:val="ListParagraph"/>
        <w:numPr>
          <w:ilvl w:val="0"/>
          <w:numId w:val="1"/>
        </w:numPr>
        <w:spacing w:line="240" w:lineRule="auto"/>
        <w:jc w:val="both"/>
        <w:rPr>
          <w:rFonts w:asciiTheme="majorHAnsi" w:hAnsiTheme="majorHAnsi"/>
          <w:sz w:val="26"/>
          <w:szCs w:val="26"/>
        </w:rPr>
      </w:pPr>
      <w:r w:rsidRPr="00D90192">
        <w:rPr>
          <w:rFonts w:asciiTheme="majorHAnsi" w:hAnsiTheme="majorHAnsi"/>
          <w:b/>
          <w:sz w:val="26"/>
          <w:szCs w:val="26"/>
        </w:rPr>
        <w:t>Short title</w:t>
      </w:r>
      <w:r w:rsidR="00D90192" w:rsidRPr="00D90192">
        <w:rPr>
          <w:rFonts w:asciiTheme="majorHAnsi" w:hAnsiTheme="majorHAnsi"/>
          <w:b/>
          <w:sz w:val="26"/>
          <w:szCs w:val="26"/>
        </w:rPr>
        <w:t>:</w:t>
      </w:r>
      <w:r w:rsidR="00D90192">
        <w:rPr>
          <w:rFonts w:asciiTheme="majorHAnsi" w:hAnsiTheme="majorHAnsi"/>
          <w:sz w:val="26"/>
          <w:szCs w:val="26"/>
        </w:rPr>
        <w:t xml:space="preserve"> -</w:t>
      </w:r>
      <w:r>
        <w:rPr>
          <w:rFonts w:asciiTheme="majorHAnsi" w:hAnsiTheme="majorHAnsi"/>
          <w:sz w:val="26"/>
          <w:szCs w:val="26"/>
        </w:rPr>
        <w:t xml:space="preserve"> this order may be called </w:t>
      </w:r>
      <w:r w:rsidR="00801E34">
        <w:rPr>
          <w:rFonts w:asciiTheme="majorHAnsi" w:hAnsiTheme="majorHAnsi"/>
          <w:sz w:val="26"/>
          <w:szCs w:val="26"/>
        </w:rPr>
        <w:t xml:space="preserve">the </w:t>
      </w:r>
      <w:r>
        <w:rPr>
          <w:rFonts w:asciiTheme="majorHAnsi" w:hAnsiTheme="majorHAnsi"/>
          <w:sz w:val="26"/>
          <w:szCs w:val="26"/>
        </w:rPr>
        <w:t>Sikkim State Electricity Regulatory Commission (Terms and Conditions for Appointment of El</w:t>
      </w:r>
      <w:r w:rsidR="00811303">
        <w:rPr>
          <w:rFonts w:asciiTheme="majorHAnsi" w:hAnsiTheme="majorHAnsi"/>
          <w:sz w:val="26"/>
          <w:szCs w:val="26"/>
        </w:rPr>
        <w:t>ectricity Ombudsman) Order, 2014.</w:t>
      </w:r>
    </w:p>
    <w:p w:rsidR="00BA0624" w:rsidRDefault="00BA0624" w:rsidP="00346C22">
      <w:pPr>
        <w:pStyle w:val="ListParagraph"/>
        <w:spacing w:line="240" w:lineRule="auto"/>
        <w:jc w:val="both"/>
        <w:rPr>
          <w:rFonts w:asciiTheme="majorHAnsi" w:hAnsiTheme="majorHAnsi"/>
          <w:sz w:val="26"/>
          <w:szCs w:val="26"/>
        </w:rPr>
      </w:pPr>
    </w:p>
    <w:p w:rsidR="00346C22" w:rsidRDefault="00BA0624" w:rsidP="00346C22">
      <w:pPr>
        <w:pStyle w:val="ListParagraph"/>
        <w:numPr>
          <w:ilvl w:val="0"/>
          <w:numId w:val="1"/>
        </w:numPr>
        <w:spacing w:line="240" w:lineRule="auto"/>
        <w:ind w:left="284" w:hanging="284"/>
        <w:jc w:val="both"/>
        <w:rPr>
          <w:rFonts w:asciiTheme="majorHAnsi" w:hAnsiTheme="majorHAnsi"/>
          <w:sz w:val="26"/>
          <w:szCs w:val="26"/>
        </w:rPr>
      </w:pPr>
      <w:r w:rsidRPr="00D90192">
        <w:rPr>
          <w:rFonts w:asciiTheme="majorHAnsi" w:hAnsiTheme="majorHAnsi"/>
          <w:b/>
          <w:sz w:val="26"/>
          <w:szCs w:val="26"/>
        </w:rPr>
        <w:t>Qualifications, terms and conditions for appointment</w:t>
      </w:r>
      <w:r>
        <w:rPr>
          <w:rFonts w:asciiTheme="majorHAnsi" w:hAnsiTheme="majorHAnsi"/>
          <w:sz w:val="26"/>
          <w:szCs w:val="26"/>
        </w:rPr>
        <w:t>:- (1) the qualifications, terms and conditions for appointment of Electricity Ombudsman shall be as per Sikkim State Electricity Regulatory Commission (</w:t>
      </w:r>
      <w:r w:rsidR="00811303">
        <w:rPr>
          <w:rFonts w:asciiTheme="majorHAnsi" w:hAnsiTheme="majorHAnsi"/>
          <w:sz w:val="26"/>
          <w:szCs w:val="26"/>
        </w:rPr>
        <w:t xml:space="preserve">Redressal of grievances and establishment of forum and Electricity </w:t>
      </w:r>
      <w:r>
        <w:rPr>
          <w:rFonts w:asciiTheme="majorHAnsi" w:hAnsiTheme="majorHAnsi"/>
          <w:sz w:val="26"/>
          <w:szCs w:val="26"/>
        </w:rPr>
        <w:t>Ombudsman) Regulations, 2012,</w:t>
      </w:r>
    </w:p>
    <w:p w:rsidR="00346C22" w:rsidRPr="00346C22" w:rsidRDefault="00346C22" w:rsidP="00346C22">
      <w:pPr>
        <w:pStyle w:val="ListParagraph"/>
        <w:rPr>
          <w:rFonts w:asciiTheme="majorHAnsi" w:hAnsiTheme="majorHAnsi"/>
          <w:sz w:val="26"/>
          <w:szCs w:val="26"/>
        </w:rPr>
      </w:pPr>
    </w:p>
    <w:p w:rsidR="00346C22" w:rsidRDefault="00BA0624" w:rsidP="00346C22">
      <w:pPr>
        <w:pStyle w:val="ListParagraph"/>
        <w:spacing w:line="240" w:lineRule="auto"/>
        <w:ind w:left="284"/>
        <w:jc w:val="both"/>
        <w:rPr>
          <w:rFonts w:asciiTheme="majorHAnsi" w:hAnsiTheme="majorHAnsi"/>
          <w:sz w:val="26"/>
          <w:szCs w:val="26"/>
        </w:rPr>
      </w:pPr>
      <w:r w:rsidRPr="00346C22">
        <w:rPr>
          <w:rFonts w:asciiTheme="majorHAnsi" w:hAnsiTheme="majorHAnsi"/>
          <w:sz w:val="26"/>
          <w:szCs w:val="26"/>
        </w:rPr>
        <w:t xml:space="preserve">(2) No person, who at the time of his selection for appointment as the </w:t>
      </w:r>
      <w:r w:rsidR="00346C22" w:rsidRPr="00346C22">
        <w:rPr>
          <w:rFonts w:asciiTheme="majorHAnsi" w:hAnsiTheme="majorHAnsi"/>
          <w:sz w:val="26"/>
          <w:szCs w:val="26"/>
        </w:rPr>
        <w:t xml:space="preserve">   </w:t>
      </w:r>
      <w:r w:rsidR="003848B2">
        <w:rPr>
          <w:rFonts w:asciiTheme="majorHAnsi" w:hAnsiTheme="majorHAnsi"/>
          <w:sz w:val="26"/>
          <w:szCs w:val="26"/>
        </w:rPr>
        <w:t xml:space="preserve">Electricity Ombudsman is a </w:t>
      </w:r>
      <w:r w:rsidRPr="00346C22">
        <w:rPr>
          <w:rFonts w:asciiTheme="majorHAnsi" w:hAnsiTheme="majorHAnsi"/>
          <w:sz w:val="26"/>
          <w:szCs w:val="26"/>
        </w:rPr>
        <w:t>serving officer or is holding any post in CPSUs/Central /State Government, shall be eligible for his appointme</w:t>
      </w:r>
      <w:r w:rsidR="00811303">
        <w:rPr>
          <w:rFonts w:asciiTheme="majorHAnsi" w:hAnsiTheme="majorHAnsi"/>
          <w:sz w:val="26"/>
          <w:szCs w:val="26"/>
        </w:rPr>
        <w:t>nt as such, unless and until he</w:t>
      </w:r>
      <w:r w:rsidRPr="00346C22">
        <w:rPr>
          <w:rFonts w:asciiTheme="majorHAnsi" w:hAnsiTheme="majorHAnsi"/>
          <w:sz w:val="26"/>
          <w:szCs w:val="26"/>
        </w:rPr>
        <w:t xml:space="preserve"> resigns from the said post.</w:t>
      </w:r>
    </w:p>
    <w:p w:rsidR="00346C22" w:rsidRDefault="00346C22" w:rsidP="00346C22">
      <w:pPr>
        <w:pStyle w:val="ListParagraph"/>
        <w:spacing w:line="240" w:lineRule="auto"/>
        <w:ind w:left="284"/>
        <w:jc w:val="both"/>
        <w:rPr>
          <w:rFonts w:asciiTheme="majorHAnsi" w:hAnsiTheme="majorHAnsi"/>
          <w:sz w:val="26"/>
          <w:szCs w:val="26"/>
        </w:rPr>
      </w:pPr>
    </w:p>
    <w:p w:rsidR="001112CB" w:rsidRDefault="003848B2" w:rsidP="001112CB">
      <w:pPr>
        <w:pStyle w:val="ListParagraph"/>
        <w:numPr>
          <w:ilvl w:val="0"/>
          <w:numId w:val="1"/>
        </w:numPr>
        <w:spacing w:line="240" w:lineRule="auto"/>
        <w:jc w:val="both"/>
        <w:rPr>
          <w:rFonts w:asciiTheme="majorHAnsi" w:hAnsiTheme="majorHAnsi"/>
          <w:sz w:val="26"/>
          <w:szCs w:val="26"/>
        </w:rPr>
      </w:pPr>
      <w:r>
        <w:rPr>
          <w:rFonts w:asciiTheme="majorHAnsi" w:hAnsiTheme="majorHAnsi"/>
          <w:b/>
          <w:sz w:val="26"/>
          <w:szCs w:val="26"/>
        </w:rPr>
        <w:t xml:space="preserve">Remuneration and other allowances </w:t>
      </w:r>
      <w:r w:rsidR="0002383D" w:rsidRPr="00370BF6">
        <w:rPr>
          <w:rFonts w:asciiTheme="majorHAnsi" w:hAnsiTheme="majorHAnsi"/>
          <w:sz w:val="26"/>
          <w:szCs w:val="26"/>
        </w:rPr>
        <w:t>: -</w:t>
      </w:r>
      <w:r w:rsidR="00BA0624" w:rsidRPr="00370BF6">
        <w:rPr>
          <w:rFonts w:asciiTheme="majorHAnsi" w:hAnsiTheme="majorHAnsi"/>
          <w:sz w:val="26"/>
          <w:szCs w:val="26"/>
        </w:rPr>
        <w:t xml:space="preserve"> </w:t>
      </w:r>
    </w:p>
    <w:p w:rsidR="00346C22" w:rsidRPr="00370BF6" w:rsidRDefault="00370BF6" w:rsidP="00370BF6">
      <w:pPr>
        <w:pStyle w:val="ListParagraph"/>
        <w:numPr>
          <w:ilvl w:val="0"/>
          <w:numId w:val="3"/>
        </w:numPr>
        <w:spacing w:line="240" w:lineRule="auto"/>
        <w:jc w:val="both"/>
        <w:rPr>
          <w:rFonts w:asciiTheme="majorHAnsi" w:hAnsiTheme="majorHAnsi"/>
          <w:sz w:val="26"/>
          <w:szCs w:val="26"/>
        </w:rPr>
      </w:pPr>
      <w:r w:rsidRPr="00370BF6">
        <w:rPr>
          <w:rFonts w:asciiTheme="majorHAnsi" w:hAnsiTheme="majorHAnsi"/>
          <w:sz w:val="26"/>
          <w:szCs w:val="26"/>
        </w:rPr>
        <w:t xml:space="preserve">The Ombudsman shall be allowed a consolidated remuneration of Rs. 45,000 </w:t>
      </w:r>
      <w:r w:rsidR="008446E1">
        <w:rPr>
          <w:rFonts w:asciiTheme="majorHAnsi" w:hAnsiTheme="majorHAnsi"/>
          <w:sz w:val="26"/>
          <w:szCs w:val="26"/>
        </w:rPr>
        <w:t xml:space="preserve">(Rupees Forty five Thousand Only) </w:t>
      </w:r>
      <w:r w:rsidRPr="00370BF6">
        <w:rPr>
          <w:rFonts w:asciiTheme="majorHAnsi" w:hAnsiTheme="majorHAnsi"/>
          <w:sz w:val="26"/>
          <w:szCs w:val="26"/>
        </w:rPr>
        <w:t>per month</w:t>
      </w:r>
      <w:r>
        <w:rPr>
          <w:rFonts w:asciiTheme="majorHAnsi" w:hAnsiTheme="majorHAnsi"/>
          <w:sz w:val="26"/>
          <w:szCs w:val="26"/>
        </w:rPr>
        <w:t xml:space="preserve"> and other allowances as determined by the Commission from time to time. </w:t>
      </w:r>
      <w:r w:rsidRPr="00370BF6">
        <w:rPr>
          <w:rFonts w:asciiTheme="majorHAnsi" w:hAnsiTheme="majorHAnsi"/>
          <w:sz w:val="26"/>
          <w:szCs w:val="26"/>
        </w:rPr>
        <w:t xml:space="preserve"> </w:t>
      </w:r>
    </w:p>
    <w:p w:rsidR="00346C22" w:rsidRDefault="00346C22" w:rsidP="00346C22">
      <w:pPr>
        <w:pStyle w:val="ListParagraph"/>
        <w:spacing w:line="240" w:lineRule="auto"/>
        <w:ind w:left="360"/>
        <w:jc w:val="both"/>
        <w:rPr>
          <w:rFonts w:asciiTheme="majorHAnsi" w:hAnsiTheme="majorHAnsi"/>
          <w:sz w:val="26"/>
          <w:szCs w:val="26"/>
        </w:rPr>
      </w:pPr>
      <w:r>
        <w:rPr>
          <w:rFonts w:asciiTheme="majorHAnsi" w:hAnsiTheme="majorHAnsi"/>
          <w:sz w:val="26"/>
          <w:szCs w:val="26"/>
        </w:rPr>
        <w:t xml:space="preserve">(2) </w:t>
      </w:r>
      <w:r w:rsidR="002F1BA9">
        <w:rPr>
          <w:rFonts w:asciiTheme="majorHAnsi" w:hAnsiTheme="majorHAnsi"/>
          <w:sz w:val="26"/>
          <w:szCs w:val="26"/>
        </w:rPr>
        <w:t>“Provided that, in the case of appointment of a retired Government Servant, the remuneration fixed plus the pension granted by the Government shall not exceed, on the date of appointment as Electricity Ombudsman, the pay last drawn before retirement.”</w:t>
      </w:r>
    </w:p>
    <w:p w:rsidR="00346C22" w:rsidRDefault="00346C22" w:rsidP="009A13F9">
      <w:pPr>
        <w:pStyle w:val="ListParagraph"/>
        <w:spacing w:line="240" w:lineRule="auto"/>
        <w:ind w:left="360"/>
        <w:jc w:val="both"/>
        <w:rPr>
          <w:rFonts w:asciiTheme="majorHAnsi" w:hAnsiTheme="majorHAnsi"/>
          <w:sz w:val="26"/>
          <w:szCs w:val="26"/>
        </w:rPr>
      </w:pPr>
      <w:r>
        <w:rPr>
          <w:rFonts w:asciiTheme="majorHAnsi" w:hAnsiTheme="majorHAnsi"/>
          <w:sz w:val="26"/>
          <w:szCs w:val="26"/>
        </w:rPr>
        <w:t>(3) Where the selected incumbent is a serving officer, his pay, if higher, will be protected.</w:t>
      </w:r>
    </w:p>
    <w:p w:rsidR="009A13F9" w:rsidRPr="009A13F9" w:rsidRDefault="009A13F9" w:rsidP="009A13F9">
      <w:pPr>
        <w:pStyle w:val="ListParagraph"/>
        <w:spacing w:line="240" w:lineRule="auto"/>
        <w:ind w:left="360"/>
        <w:jc w:val="both"/>
        <w:rPr>
          <w:rFonts w:asciiTheme="majorHAnsi" w:hAnsiTheme="majorHAnsi"/>
          <w:sz w:val="26"/>
          <w:szCs w:val="26"/>
        </w:rPr>
      </w:pPr>
    </w:p>
    <w:p w:rsidR="00690D42"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lastRenderedPageBreak/>
        <w:t>Residential accommodation and facility for official vehicle</w:t>
      </w:r>
      <w:r w:rsidRPr="004404A8">
        <w:rPr>
          <w:rFonts w:asciiTheme="majorHAnsi" w:hAnsiTheme="majorHAnsi"/>
          <w:sz w:val="26"/>
          <w:szCs w:val="26"/>
        </w:rPr>
        <w:t xml:space="preserve">.—He will be provided official residential accommodation or house rent allowance in lieu thereof and </w:t>
      </w:r>
      <w:r w:rsidR="00690D42" w:rsidRPr="004404A8">
        <w:rPr>
          <w:rFonts w:asciiTheme="majorHAnsi" w:hAnsiTheme="majorHAnsi"/>
          <w:sz w:val="26"/>
          <w:szCs w:val="26"/>
        </w:rPr>
        <w:t xml:space="preserve"> conveyance allowance </w:t>
      </w:r>
    </w:p>
    <w:p w:rsidR="004404A8" w:rsidRPr="004404A8" w:rsidRDefault="004404A8" w:rsidP="004404A8">
      <w:pPr>
        <w:pStyle w:val="ListParagraph"/>
        <w:spacing w:line="240" w:lineRule="auto"/>
        <w:ind w:left="360"/>
        <w:jc w:val="both"/>
        <w:rPr>
          <w:rFonts w:asciiTheme="majorHAnsi" w:hAnsiTheme="majorHAnsi"/>
          <w:sz w:val="26"/>
          <w:szCs w:val="26"/>
        </w:rPr>
      </w:pPr>
    </w:p>
    <w:p w:rsidR="004404A8"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Pension</w:t>
      </w:r>
      <w:r w:rsidR="00D90192" w:rsidRPr="004404A8">
        <w:rPr>
          <w:rFonts w:asciiTheme="majorHAnsi" w:hAnsiTheme="majorHAnsi"/>
          <w:sz w:val="26"/>
          <w:szCs w:val="26"/>
        </w:rPr>
        <w:t>. -</w:t>
      </w:r>
      <w:r w:rsidRPr="004404A8">
        <w:rPr>
          <w:rFonts w:asciiTheme="majorHAnsi" w:hAnsiTheme="majorHAnsi"/>
          <w:sz w:val="26"/>
          <w:szCs w:val="26"/>
        </w:rPr>
        <w:t xml:space="preserve"> He will not be entitled to the pensionary benefits for the period of service rendered as the Electricity Ombudsman. However, he would be entitled to draw pension, if any, due to him from the previous employer as per rules.</w:t>
      </w:r>
    </w:p>
    <w:p w:rsidR="004404A8" w:rsidRPr="004404A8" w:rsidRDefault="004404A8" w:rsidP="004404A8">
      <w:pPr>
        <w:pStyle w:val="ListParagraph"/>
        <w:spacing w:line="240" w:lineRule="auto"/>
        <w:rPr>
          <w:rFonts w:asciiTheme="majorHAnsi" w:hAnsiTheme="majorHAnsi"/>
          <w:sz w:val="26"/>
          <w:szCs w:val="26"/>
        </w:rPr>
      </w:pPr>
    </w:p>
    <w:p w:rsidR="004404A8" w:rsidRDefault="004404A8" w:rsidP="004404A8">
      <w:pPr>
        <w:pStyle w:val="ListParagraph"/>
        <w:spacing w:line="240" w:lineRule="auto"/>
        <w:ind w:left="360"/>
        <w:jc w:val="both"/>
        <w:rPr>
          <w:rFonts w:asciiTheme="majorHAnsi" w:hAnsiTheme="majorHAnsi"/>
          <w:sz w:val="26"/>
          <w:szCs w:val="26"/>
        </w:rPr>
      </w:pPr>
    </w:p>
    <w:p w:rsidR="004404A8"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Oath of office</w:t>
      </w:r>
      <w:r w:rsidR="00D90192" w:rsidRPr="004404A8">
        <w:rPr>
          <w:rFonts w:asciiTheme="majorHAnsi" w:hAnsiTheme="majorHAnsi"/>
          <w:b/>
          <w:sz w:val="26"/>
          <w:szCs w:val="26"/>
        </w:rPr>
        <w:t>.</w:t>
      </w:r>
      <w:r w:rsidR="00D90192" w:rsidRPr="004404A8">
        <w:rPr>
          <w:rFonts w:asciiTheme="majorHAnsi" w:hAnsiTheme="majorHAnsi"/>
          <w:sz w:val="26"/>
          <w:szCs w:val="26"/>
        </w:rPr>
        <w:t xml:space="preserve"> -</w:t>
      </w:r>
      <w:r w:rsidRPr="004404A8">
        <w:rPr>
          <w:rFonts w:asciiTheme="majorHAnsi" w:hAnsiTheme="majorHAnsi"/>
          <w:sz w:val="26"/>
          <w:szCs w:val="26"/>
        </w:rPr>
        <w:t xml:space="preserve"> He </w:t>
      </w:r>
      <w:r w:rsidR="00B3582A" w:rsidRPr="004404A8">
        <w:rPr>
          <w:rFonts w:asciiTheme="majorHAnsi" w:hAnsiTheme="majorHAnsi"/>
          <w:sz w:val="26"/>
          <w:szCs w:val="26"/>
        </w:rPr>
        <w:t>will also have to take</w:t>
      </w:r>
      <w:r w:rsidR="008446E1">
        <w:rPr>
          <w:rFonts w:asciiTheme="majorHAnsi" w:hAnsiTheme="majorHAnsi"/>
          <w:sz w:val="26"/>
          <w:szCs w:val="26"/>
        </w:rPr>
        <w:t xml:space="preserve"> a</w:t>
      </w:r>
      <w:r w:rsidR="00B3582A" w:rsidRPr="004404A8">
        <w:rPr>
          <w:rFonts w:asciiTheme="majorHAnsi" w:hAnsiTheme="majorHAnsi"/>
          <w:sz w:val="26"/>
          <w:szCs w:val="26"/>
        </w:rPr>
        <w:t>n oath of office and secrecy as in form-I and II (attached herewith) before the Chairperson, Sikkim State Electricity Regulatory Commission, before entering upon his office.</w:t>
      </w:r>
    </w:p>
    <w:p w:rsidR="004404A8" w:rsidRDefault="004404A8" w:rsidP="004404A8">
      <w:pPr>
        <w:pStyle w:val="ListParagraph"/>
        <w:spacing w:line="240" w:lineRule="auto"/>
        <w:ind w:left="360"/>
        <w:jc w:val="both"/>
        <w:rPr>
          <w:rFonts w:asciiTheme="majorHAnsi" w:hAnsiTheme="majorHAnsi"/>
          <w:sz w:val="26"/>
          <w:szCs w:val="26"/>
        </w:rPr>
      </w:pPr>
    </w:p>
    <w:p w:rsidR="004404A8" w:rsidRDefault="00B3582A"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Controlling Officer</w:t>
      </w:r>
      <w:r w:rsidR="00FE5018" w:rsidRPr="004404A8">
        <w:rPr>
          <w:rFonts w:asciiTheme="majorHAnsi" w:hAnsiTheme="majorHAnsi"/>
          <w:b/>
          <w:sz w:val="26"/>
          <w:szCs w:val="26"/>
        </w:rPr>
        <w:t>.</w:t>
      </w:r>
      <w:r w:rsidR="00FE5018" w:rsidRPr="004404A8">
        <w:rPr>
          <w:rFonts w:asciiTheme="majorHAnsi" w:hAnsiTheme="majorHAnsi"/>
          <w:sz w:val="26"/>
          <w:szCs w:val="26"/>
        </w:rPr>
        <w:t xml:space="preserve"> -</w:t>
      </w:r>
      <w:r w:rsidRPr="004404A8">
        <w:rPr>
          <w:rFonts w:asciiTheme="majorHAnsi" w:hAnsiTheme="majorHAnsi"/>
          <w:sz w:val="26"/>
          <w:szCs w:val="26"/>
        </w:rPr>
        <w:t xml:space="preserve"> The Chairperson of the Sikkim State Electricity </w:t>
      </w:r>
      <w:r w:rsidR="00FE5018" w:rsidRPr="004404A8">
        <w:rPr>
          <w:rFonts w:asciiTheme="majorHAnsi" w:hAnsiTheme="majorHAnsi"/>
          <w:sz w:val="26"/>
          <w:szCs w:val="26"/>
        </w:rPr>
        <w:t>Regulatory Commission</w:t>
      </w:r>
      <w:r w:rsidRPr="004404A8">
        <w:rPr>
          <w:rFonts w:asciiTheme="majorHAnsi" w:hAnsiTheme="majorHAnsi"/>
          <w:sz w:val="26"/>
          <w:szCs w:val="26"/>
        </w:rPr>
        <w:t xml:space="preserve"> shall be his Controlling Officer for the purpose of the provisions of this order.</w:t>
      </w:r>
      <w:r w:rsidR="00801E34" w:rsidRPr="004404A8">
        <w:rPr>
          <w:rFonts w:asciiTheme="majorHAnsi" w:hAnsiTheme="majorHAnsi"/>
          <w:sz w:val="26"/>
          <w:szCs w:val="26"/>
        </w:rPr>
        <w:t xml:space="preserve"> He/ She shall be attending office regularly.</w:t>
      </w:r>
    </w:p>
    <w:p w:rsidR="004404A8" w:rsidRPr="004404A8" w:rsidRDefault="004404A8" w:rsidP="004404A8">
      <w:pPr>
        <w:pStyle w:val="ListParagraph"/>
        <w:rPr>
          <w:rFonts w:asciiTheme="majorHAnsi" w:hAnsiTheme="majorHAnsi"/>
          <w:sz w:val="26"/>
          <w:szCs w:val="26"/>
        </w:rPr>
      </w:pPr>
    </w:p>
    <w:p w:rsidR="004404A8" w:rsidRDefault="004404A8" w:rsidP="004404A8">
      <w:pPr>
        <w:pStyle w:val="ListParagraph"/>
        <w:spacing w:line="240" w:lineRule="auto"/>
        <w:ind w:left="360"/>
        <w:jc w:val="both"/>
        <w:rPr>
          <w:rFonts w:asciiTheme="majorHAnsi" w:hAnsiTheme="majorHAnsi"/>
          <w:sz w:val="26"/>
          <w:szCs w:val="26"/>
        </w:rPr>
      </w:pPr>
    </w:p>
    <w:p w:rsidR="00B3582A" w:rsidRPr="004404A8" w:rsidRDefault="00B3582A"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Miscellaneous</w:t>
      </w:r>
      <w:r w:rsidR="00FE5018" w:rsidRPr="004404A8">
        <w:rPr>
          <w:rFonts w:asciiTheme="majorHAnsi" w:hAnsiTheme="majorHAnsi"/>
          <w:b/>
          <w:sz w:val="26"/>
          <w:szCs w:val="26"/>
        </w:rPr>
        <w:t>.</w:t>
      </w:r>
      <w:r w:rsidR="00FE5018" w:rsidRPr="004404A8">
        <w:rPr>
          <w:rFonts w:asciiTheme="majorHAnsi" w:hAnsiTheme="majorHAnsi"/>
          <w:sz w:val="26"/>
          <w:szCs w:val="26"/>
        </w:rPr>
        <w:t xml:space="preserve"> -</w:t>
      </w:r>
      <w:r w:rsidRPr="004404A8">
        <w:rPr>
          <w:rFonts w:asciiTheme="majorHAnsi" w:hAnsiTheme="majorHAnsi"/>
          <w:sz w:val="26"/>
          <w:szCs w:val="26"/>
        </w:rPr>
        <w:t xml:space="preserve"> In respect of any mat</w:t>
      </w:r>
      <w:r w:rsidR="004404A8">
        <w:rPr>
          <w:rFonts w:asciiTheme="majorHAnsi" w:hAnsiTheme="majorHAnsi"/>
          <w:sz w:val="26"/>
          <w:szCs w:val="26"/>
        </w:rPr>
        <w:t>t</w:t>
      </w:r>
      <w:r w:rsidRPr="004404A8">
        <w:rPr>
          <w:rFonts w:asciiTheme="majorHAnsi" w:hAnsiTheme="majorHAnsi"/>
          <w:sz w:val="26"/>
          <w:szCs w:val="26"/>
        </w:rPr>
        <w:t>er of conditions of service not covered under this Order, he</w:t>
      </w:r>
      <w:r w:rsidR="004404A8">
        <w:rPr>
          <w:rFonts w:asciiTheme="majorHAnsi" w:hAnsiTheme="majorHAnsi"/>
          <w:sz w:val="26"/>
          <w:szCs w:val="26"/>
        </w:rPr>
        <w:t xml:space="preserve"> will be governed by the rules </w:t>
      </w:r>
      <w:r w:rsidRPr="004404A8">
        <w:rPr>
          <w:rFonts w:asciiTheme="majorHAnsi" w:hAnsiTheme="majorHAnsi"/>
          <w:sz w:val="26"/>
          <w:szCs w:val="26"/>
        </w:rPr>
        <w:t>and orders as applicable to</w:t>
      </w:r>
      <w:r w:rsidR="00BA73FE" w:rsidRPr="004404A8">
        <w:rPr>
          <w:rFonts w:asciiTheme="majorHAnsi" w:hAnsiTheme="majorHAnsi"/>
          <w:sz w:val="26"/>
          <w:szCs w:val="26"/>
        </w:rPr>
        <w:t xml:space="preserve"> “Group ‘A’ ”</w:t>
      </w:r>
      <w:r w:rsidRPr="004404A8">
        <w:rPr>
          <w:rFonts w:asciiTheme="majorHAnsi" w:hAnsiTheme="majorHAnsi"/>
          <w:sz w:val="26"/>
          <w:szCs w:val="26"/>
        </w:rPr>
        <w:t xml:space="preserve"> Officers of the State Government.</w:t>
      </w:r>
    </w:p>
    <w:p w:rsidR="00B3582A" w:rsidRDefault="00B3582A" w:rsidP="00B3582A">
      <w:pPr>
        <w:spacing w:line="240" w:lineRule="auto"/>
        <w:ind w:left="360"/>
        <w:jc w:val="both"/>
        <w:rPr>
          <w:rFonts w:asciiTheme="majorHAnsi" w:hAnsiTheme="majorHAnsi"/>
          <w:sz w:val="26"/>
          <w:szCs w:val="26"/>
        </w:rPr>
      </w:pPr>
    </w:p>
    <w:p w:rsidR="00074C81" w:rsidRDefault="00460FB2" w:rsidP="00074C81">
      <w:pPr>
        <w:tabs>
          <w:tab w:val="left" w:pos="6405"/>
        </w:tabs>
        <w:spacing w:line="240" w:lineRule="auto"/>
        <w:ind w:left="360"/>
        <w:contextualSpacing/>
        <w:jc w:val="right"/>
        <w:rPr>
          <w:rFonts w:asciiTheme="majorHAnsi" w:hAnsiTheme="majorHAnsi"/>
          <w:b/>
          <w:sz w:val="26"/>
          <w:szCs w:val="26"/>
        </w:rPr>
      </w:pPr>
      <w:r>
        <w:rPr>
          <w:rFonts w:asciiTheme="majorHAnsi" w:hAnsiTheme="majorHAnsi"/>
          <w:b/>
          <w:sz w:val="26"/>
          <w:szCs w:val="26"/>
        </w:rPr>
        <w:t xml:space="preserve">                                       </w:t>
      </w:r>
      <w:r w:rsidR="00B3582A" w:rsidRPr="00460FB2">
        <w:rPr>
          <w:rFonts w:asciiTheme="majorHAnsi" w:hAnsiTheme="majorHAnsi"/>
          <w:b/>
          <w:sz w:val="26"/>
          <w:szCs w:val="26"/>
        </w:rPr>
        <w:t>By Order of the Commission.</w:t>
      </w:r>
    </w:p>
    <w:p w:rsidR="00074C81" w:rsidRDefault="00074C81" w:rsidP="00074C81">
      <w:pPr>
        <w:tabs>
          <w:tab w:val="left" w:pos="6405"/>
        </w:tabs>
        <w:spacing w:line="240" w:lineRule="auto"/>
        <w:ind w:left="360"/>
        <w:contextualSpacing/>
        <w:jc w:val="right"/>
        <w:rPr>
          <w:rFonts w:asciiTheme="majorHAnsi" w:hAnsiTheme="majorHAnsi"/>
          <w:b/>
          <w:sz w:val="26"/>
          <w:szCs w:val="26"/>
        </w:rPr>
      </w:pPr>
    </w:p>
    <w:p w:rsidR="00074C81" w:rsidRDefault="00074C81" w:rsidP="00074C81">
      <w:pPr>
        <w:tabs>
          <w:tab w:val="left" w:pos="6405"/>
        </w:tabs>
        <w:spacing w:line="240" w:lineRule="auto"/>
        <w:ind w:left="360"/>
        <w:contextualSpacing/>
        <w:jc w:val="center"/>
        <w:rPr>
          <w:rFonts w:asciiTheme="majorHAnsi" w:hAnsiTheme="majorHAnsi"/>
          <w:b/>
          <w:sz w:val="26"/>
          <w:szCs w:val="26"/>
        </w:rPr>
      </w:pPr>
      <w:r>
        <w:rPr>
          <w:rFonts w:asciiTheme="majorHAnsi" w:hAnsiTheme="majorHAnsi"/>
          <w:b/>
          <w:sz w:val="26"/>
          <w:szCs w:val="26"/>
        </w:rPr>
        <w:t xml:space="preserve">                                                                                                  </w:t>
      </w:r>
    </w:p>
    <w:p w:rsidR="00074C81" w:rsidRDefault="00074C81" w:rsidP="00074C81">
      <w:pPr>
        <w:tabs>
          <w:tab w:val="left" w:pos="6405"/>
        </w:tabs>
        <w:spacing w:line="240" w:lineRule="auto"/>
        <w:ind w:left="360"/>
        <w:contextualSpacing/>
        <w:jc w:val="center"/>
        <w:rPr>
          <w:rFonts w:asciiTheme="majorHAnsi" w:hAnsiTheme="majorHAnsi"/>
          <w:b/>
          <w:sz w:val="26"/>
          <w:szCs w:val="26"/>
        </w:rPr>
      </w:pPr>
      <w:r>
        <w:rPr>
          <w:rFonts w:asciiTheme="majorHAnsi" w:hAnsiTheme="majorHAnsi"/>
          <w:b/>
          <w:sz w:val="26"/>
          <w:szCs w:val="26"/>
        </w:rPr>
        <w:t xml:space="preserve">                                                                                                </w:t>
      </w:r>
      <w:r w:rsidR="00FB53B4">
        <w:rPr>
          <w:rFonts w:asciiTheme="majorHAnsi" w:hAnsiTheme="majorHAnsi"/>
          <w:b/>
          <w:sz w:val="26"/>
          <w:szCs w:val="26"/>
        </w:rPr>
        <w:t xml:space="preserve">   </w:t>
      </w:r>
      <w:r>
        <w:rPr>
          <w:rFonts w:asciiTheme="majorHAnsi" w:hAnsiTheme="majorHAnsi"/>
          <w:b/>
          <w:sz w:val="26"/>
          <w:szCs w:val="26"/>
        </w:rPr>
        <w:t xml:space="preserve">  Sd/-</w:t>
      </w:r>
    </w:p>
    <w:p w:rsidR="00B3582A" w:rsidRPr="00460FB2" w:rsidRDefault="00074C81" w:rsidP="00074C81">
      <w:pPr>
        <w:tabs>
          <w:tab w:val="left" w:pos="6405"/>
        </w:tabs>
        <w:spacing w:line="240" w:lineRule="auto"/>
        <w:contextualSpacing/>
        <w:rPr>
          <w:rFonts w:asciiTheme="majorHAnsi" w:hAnsiTheme="majorHAnsi"/>
          <w:b/>
          <w:sz w:val="26"/>
          <w:szCs w:val="26"/>
        </w:rPr>
      </w:pPr>
      <w:r>
        <w:rPr>
          <w:rFonts w:asciiTheme="majorHAnsi" w:hAnsiTheme="majorHAnsi"/>
          <w:b/>
          <w:sz w:val="26"/>
          <w:szCs w:val="26"/>
        </w:rPr>
        <w:t xml:space="preserve">                                                                                                                               </w:t>
      </w:r>
      <w:r w:rsidR="00FB53B4">
        <w:rPr>
          <w:rFonts w:asciiTheme="majorHAnsi" w:hAnsiTheme="majorHAnsi"/>
          <w:b/>
          <w:sz w:val="26"/>
          <w:szCs w:val="26"/>
        </w:rPr>
        <w:t xml:space="preserve">       </w:t>
      </w:r>
      <w:r>
        <w:rPr>
          <w:rFonts w:asciiTheme="majorHAnsi" w:hAnsiTheme="majorHAnsi"/>
          <w:b/>
          <w:sz w:val="26"/>
          <w:szCs w:val="26"/>
        </w:rPr>
        <w:t xml:space="preserve"> Secretary</w:t>
      </w:r>
      <w:r>
        <w:rPr>
          <w:rFonts w:asciiTheme="majorHAnsi" w:hAnsiTheme="majorHAnsi"/>
          <w:b/>
          <w:sz w:val="26"/>
          <w:szCs w:val="26"/>
        </w:rPr>
        <w:tab/>
      </w:r>
    </w:p>
    <w:p w:rsidR="00460FB2" w:rsidRDefault="00460FB2" w:rsidP="00074C81">
      <w:pPr>
        <w:spacing w:line="240" w:lineRule="auto"/>
        <w:ind w:left="357"/>
        <w:contextualSpacing/>
        <w:jc w:val="right"/>
        <w:rPr>
          <w:rFonts w:asciiTheme="majorHAnsi" w:hAnsiTheme="majorHAnsi"/>
          <w:sz w:val="26"/>
          <w:szCs w:val="26"/>
        </w:rPr>
      </w:pPr>
      <w:r>
        <w:rPr>
          <w:rFonts w:asciiTheme="majorHAnsi" w:hAnsiTheme="majorHAnsi"/>
          <w:sz w:val="26"/>
          <w:szCs w:val="26"/>
        </w:rPr>
        <w:t xml:space="preserve">                                                 </w:t>
      </w:r>
    </w:p>
    <w:p w:rsidR="00DC03BB" w:rsidRDefault="00DC03BB"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9A13F9" w:rsidRDefault="009A13F9" w:rsidP="004C763C">
      <w:pPr>
        <w:spacing w:line="240" w:lineRule="auto"/>
        <w:contextualSpacing/>
        <w:rPr>
          <w:rFonts w:asciiTheme="majorHAnsi" w:hAnsiTheme="majorHAnsi"/>
          <w:b/>
          <w:sz w:val="26"/>
          <w:szCs w:val="26"/>
        </w:rPr>
      </w:pPr>
    </w:p>
    <w:p w:rsidR="007E54FD" w:rsidRDefault="007E54FD"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7E54FD" w:rsidRDefault="007E54FD" w:rsidP="00DC03BB">
      <w:pPr>
        <w:spacing w:line="240" w:lineRule="auto"/>
        <w:ind w:left="357"/>
        <w:contextualSpacing/>
        <w:jc w:val="center"/>
        <w:rPr>
          <w:rFonts w:asciiTheme="majorHAnsi" w:hAnsiTheme="majorHAnsi"/>
          <w:b/>
          <w:sz w:val="26"/>
          <w:szCs w:val="26"/>
        </w:rPr>
      </w:pPr>
    </w:p>
    <w:p w:rsidR="00FB53B4" w:rsidRDefault="00FB53B4" w:rsidP="00DC03BB">
      <w:pPr>
        <w:spacing w:line="240" w:lineRule="auto"/>
        <w:ind w:left="357"/>
        <w:contextualSpacing/>
        <w:jc w:val="center"/>
        <w:rPr>
          <w:rFonts w:asciiTheme="majorHAnsi" w:hAnsiTheme="majorHAnsi"/>
          <w:b/>
          <w:sz w:val="26"/>
          <w:szCs w:val="26"/>
        </w:rPr>
      </w:pPr>
    </w:p>
    <w:p w:rsidR="00DC03BB" w:rsidRDefault="00DC03BB" w:rsidP="00DC03BB">
      <w:pPr>
        <w:spacing w:line="240" w:lineRule="auto"/>
        <w:ind w:left="357"/>
        <w:contextualSpacing/>
        <w:jc w:val="center"/>
        <w:rPr>
          <w:rFonts w:asciiTheme="majorHAnsi" w:hAnsiTheme="majorHAnsi"/>
          <w:b/>
          <w:sz w:val="26"/>
          <w:szCs w:val="26"/>
        </w:rPr>
      </w:pPr>
      <w:r w:rsidRPr="00DC03BB">
        <w:rPr>
          <w:rFonts w:asciiTheme="majorHAnsi" w:hAnsiTheme="majorHAnsi"/>
          <w:b/>
          <w:sz w:val="26"/>
          <w:szCs w:val="26"/>
        </w:rPr>
        <w:t xml:space="preserve">FORM </w:t>
      </w:r>
      <w:r w:rsidR="00FB53B4">
        <w:rPr>
          <w:rFonts w:asciiTheme="majorHAnsi" w:hAnsiTheme="majorHAnsi"/>
          <w:b/>
          <w:sz w:val="26"/>
          <w:szCs w:val="26"/>
        </w:rPr>
        <w:t>–</w:t>
      </w:r>
      <w:r w:rsidRPr="00DC03BB">
        <w:rPr>
          <w:rFonts w:asciiTheme="majorHAnsi" w:hAnsiTheme="majorHAnsi"/>
          <w:b/>
          <w:sz w:val="26"/>
          <w:szCs w:val="26"/>
        </w:rPr>
        <w:t>I</w:t>
      </w:r>
    </w:p>
    <w:p w:rsidR="00FB53B4" w:rsidRPr="00DC03BB" w:rsidRDefault="00FB53B4" w:rsidP="00DC03BB">
      <w:pPr>
        <w:spacing w:line="240" w:lineRule="auto"/>
        <w:ind w:left="357"/>
        <w:contextualSpacing/>
        <w:jc w:val="center"/>
        <w:rPr>
          <w:rFonts w:asciiTheme="majorHAnsi" w:hAnsiTheme="majorHAnsi"/>
          <w:b/>
          <w:sz w:val="26"/>
          <w:szCs w:val="26"/>
        </w:rPr>
      </w:pPr>
    </w:p>
    <w:p w:rsidR="00B3582A" w:rsidRPr="00DC03BB" w:rsidRDefault="00DC03BB" w:rsidP="00DC03BB">
      <w:pPr>
        <w:spacing w:line="240" w:lineRule="auto"/>
        <w:ind w:left="357"/>
        <w:contextualSpacing/>
        <w:jc w:val="center"/>
        <w:rPr>
          <w:rFonts w:asciiTheme="majorHAnsi" w:hAnsiTheme="majorHAnsi"/>
          <w:b/>
          <w:sz w:val="26"/>
          <w:szCs w:val="26"/>
        </w:rPr>
      </w:pPr>
      <w:r w:rsidRPr="00DC03BB">
        <w:rPr>
          <w:rFonts w:asciiTheme="majorHAnsi" w:hAnsiTheme="majorHAnsi"/>
          <w:b/>
          <w:sz w:val="26"/>
          <w:szCs w:val="26"/>
        </w:rPr>
        <w:t>FORM OF OATH OF OFFICE</w:t>
      </w:r>
    </w:p>
    <w:p w:rsidR="00346C22" w:rsidRDefault="00346C22" w:rsidP="00DC03BB">
      <w:pPr>
        <w:spacing w:line="240" w:lineRule="auto"/>
        <w:jc w:val="both"/>
        <w:rPr>
          <w:rFonts w:asciiTheme="majorHAnsi" w:hAnsiTheme="majorHAnsi"/>
          <w:sz w:val="26"/>
          <w:szCs w:val="26"/>
        </w:rPr>
      </w:pPr>
    </w:p>
    <w:p w:rsidR="00DC03BB" w:rsidRDefault="00DC03BB" w:rsidP="00DC03BB">
      <w:pPr>
        <w:spacing w:line="240" w:lineRule="auto"/>
        <w:jc w:val="both"/>
        <w:rPr>
          <w:rFonts w:asciiTheme="majorHAnsi" w:hAnsiTheme="majorHAnsi"/>
          <w:sz w:val="26"/>
          <w:szCs w:val="26"/>
        </w:rPr>
      </w:pPr>
      <w:r>
        <w:rPr>
          <w:rFonts w:asciiTheme="majorHAnsi" w:hAnsiTheme="majorHAnsi"/>
          <w:sz w:val="26"/>
          <w:szCs w:val="26"/>
        </w:rPr>
        <w:t>I.................................................have been appointed as the Electricity Ombudsman, Sikkim State Electricity Regulatory Commission, do swear in the name of God that I will faithfully and conscientiously discharge may duties as the Electricity Ombudsman, to the best of my ability, knowledge and judgment, without fear or favour, affection or ill will.</w:t>
      </w: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 xml:space="preserve">Date...................      </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Place:</w:t>
      </w: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b/>
          <w:sz w:val="26"/>
          <w:szCs w:val="26"/>
        </w:rPr>
      </w:pPr>
    </w:p>
    <w:p w:rsidR="00DC03BB" w:rsidRDefault="00DC03BB" w:rsidP="00DC03BB">
      <w:pPr>
        <w:spacing w:line="240" w:lineRule="auto"/>
        <w:contextualSpacing/>
        <w:rPr>
          <w:rFonts w:asciiTheme="majorHAnsi" w:hAnsiTheme="majorHAnsi"/>
          <w:b/>
          <w:sz w:val="26"/>
          <w:szCs w:val="26"/>
        </w:rPr>
      </w:pPr>
    </w:p>
    <w:p w:rsidR="00DC03BB" w:rsidRPr="00DC03BB" w:rsidRDefault="00DC03BB" w:rsidP="00DC03BB">
      <w:pPr>
        <w:spacing w:line="240" w:lineRule="auto"/>
        <w:contextualSpacing/>
        <w:rPr>
          <w:rFonts w:asciiTheme="majorHAnsi" w:hAnsiTheme="majorHAnsi"/>
          <w:b/>
          <w:sz w:val="26"/>
          <w:szCs w:val="26"/>
        </w:rPr>
      </w:pPr>
    </w:p>
    <w:p w:rsidR="00DC03BB" w:rsidRPr="00DC03BB" w:rsidRDefault="00DC03BB" w:rsidP="00DC03BB">
      <w:pPr>
        <w:spacing w:line="240" w:lineRule="auto"/>
        <w:contextualSpacing/>
        <w:jc w:val="center"/>
        <w:rPr>
          <w:rFonts w:asciiTheme="majorHAnsi" w:hAnsiTheme="majorHAnsi"/>
          <w:b/>
          <w:sz w:val="26"/>
          <w:szCs w:val="26"/>
        </w:rPr>
      </w:pPr>
      <w:r w:rsidRPr="00DC03BB">
        <w:rPr>
          <w:rFonts w:asciiTheme="majorHAnsi" w:hAnsiTheme="majorHAnsi"/>
          <w:b/>
          <w:sz w:val="26"/>
          <w:szCs w:val="26"/>
        </w:rPr>
        <w:t>FORM- II</w:t>
      </w:r>
    </w:p>
    <w:p w:rsidR="00DC03BB" w:rsidRPr="00DC03BB" w:rsidRDefault="00DC03BB" w:rsidP="00DC03BB">
      <w:pPr>
        <w:spacing w:line="240" w:lineRule="auto"/>
        <w:contextualSpacing/>
        <w:rPr>
          <w:rFonts w:asciiTheme="majorHAnsi" w:hAnsiTheme="majorHAnsi"/>
          <w:b/>
          <w:sz w:val="26"/>
          <w:szCs w:val="26"/>
        </w:rPr>
      </w:pPr>
      <w:r>
        <w:rPr>
          <w:rFonts w:asciiTheme="majorHAnsi" w:hAnsiTheme="majorHAnsi"/>
          <w:b/>
          <w:sz w:val="26"/>
          <w:szCs w:val="26"/>
        </w:rPr>
        <w:t xml:space="preserve">                                                 </w:t>
      </w:r>
      <w:r w:rsidRPr="00DC03BB">
        <w:rPr>
          <w:rFonts w:asciiTheme="majorHAnsi" w:hAnsiTheme="majorHAnsi"/>
          <w:b/>
          <w:sz w:val="26"/>
          <w:szCs w:val="26"/>
        </w:rPr>
        <w:t>FORM OF AOTH OF SECRACY</w:t>
      </w: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r>
        <w:rPr>
          <w:rFonts w:asciiTheme="majorHAnsi" w:hAnsiTheme="majorHAnsi"/>
          <w:sz w:val="26"/>
          <w:szCs w:val="26"/>
        </w:rPr>
        <w:t>I................................ having been appointed as the Electricity Ombudsman, Sikkim State Electricity Regulatory Commission do swear in the name of God that I will not directly or indirectly communicate or reveal to any person or persons any matter which shall be brought under may consideration or shall becomes known, expect as may be required for the due discharges of my duties as the Electricity Ombudsman.</w:t>
      </w: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Date...............</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Place:</w:t>
      </w:r>
    </w:p>
    <w:p w:rsidR="00D5124B" w:rsidRDefault="00D5124B" w:rsidP="00DC03BB">
      <w:pPr>
        <w:spacing w:line="240" w:lineRule="auto"/>
        <w:contextualSpacing/>
        <w:rPr>
          <w:rFonts w:asciiTheme="majorHAnsi" w:hAnsiTheme="majorHAnsi"/>
          <w:sz w:val="26"/>
          <w:szCs w:val="26"/>
        </w:rPr>
      </w:pPr>
    </w:p>
    <w:sectPr w:rsidR="00D5124B" w:rsidSect="00C73885">
      <w:footerReference w:type="default" r:id="rId10"/>
      <w:pgSz w:w="11906" w:h="16838"/>
      <w:pgMar w:top="709" w:right="707"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F1" w:rsidRDefault="002874F1" w:rsidP="00494C2B">
      <w:pPr>
        <w:spacing w:after="0" w:line="240" w:lineRule="auto"/>
      </w:pPr>
      <w:r>
        <w:separator/>
      </w:r>
    </w:p>
  </w:endnote>
  <w:endnote w:type="continuationSeparator" w:id="1">
    <w:p w:rsidR="002874F1" w:rsidRDefault="002874F1" w:rsidP="0049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873"/>
      <w:docPartObj>
        <w:docPartGallery w:val="Page Numbers (Bottom of Page)"/>
        <w:docPartUnique/>
      </w:docPartObj>
    </w:sdtPr>
    <w:sdtContent>
      <w:p w:rsidR="00494C2B" w:rsidRDefault="008F1813">
        <w:pPr>
          <w:pStyle w:val="Footer"/>
          <w:jc w:val="center"/>
        </w:pPr>
        <w:fldSimple w:instr=" PAGE   \* MERGEFORMAT ">
          <w:r w:rsidR="008446E1">
            <w:rPr>
              <w:noProof/>
            </w:rPr>
            <w:t>1</w:t>
          </w:r>
        </w:fldSimple>
      </w:p>
    </w:sdtContent>
  </w:sdt>
  <w:p w:rsidR="00494C2B" w:rsidRDefault="00494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F1" w:rsidRDefault="002874F1" w:rsidP="00494C2B">
      <w:pPr>
        <w:spacing w:after="0" w:line="240" w:lineRule="auto"/>
      </w:pPr>
      <w:r>
        <w:separator/>
      </w:r>
    </w:p>
  </w:footnote>
  <w:footnote w:type="continuationSeparator" w:id="1">
    <w:p w:rsidR="002874F1" w:rsidRDefault="002874F1" w:rsidP="00494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69B4"/>
    <w:multiLevelType w:val="hybridMultilevel"/>
    <w:tmpl w:val="FD6CD8D2"/>
    <w:lvl w:ilvl="0" w:tplc="6F662B8A">
      <w:start w:val="1"/>
      <w:numFmt w:val="decimal"/>
      <w:lvlText w:val="(%1)"/>
      <w:lvlJc w:val="left"/>
      <w:pPr>
        <w:ind w:left="502" w:hanging="360"/>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38803F0D"/>
    <w:multiLevelType w:val="hybridMultilevel"/>
    <w:tmpl w:val="C88410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F0E75E5"/>
    <w:multiLevelType w:val="hybridMultilevel"/>
    <w:tmpl w:val="4C420F32"/>
    <w:lvl w:ilvl="0" w:tplc="D61473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586"/>
    <w:rsid w:val="0002383D"/>
    <w:rsid w:val="00074C81"/>
    <w:rsid w:val="001046EB"/>
    <w:rsid w:val="001112CB"/>
    <w:rsid w:val="001228AE"/>
    <w:rsid w:val="00195651"/>
    <w:rsid w:val="002874F1"/>
    <w:rsid w:val="002D26B2"/>
    <w:rsid w:val="002F1BA9"/>
    <w:rsid w:val="00333162"/>
    <w:rsid w:val="00346C22"/>
    <w:rsid w:val="00370BF6"/>
    <w:rsid w:val="003848B2"/>
    <w:rsid w:val="003B0971"/>
    <w:rsid w:val="003C356F"/>
    <w:rsid w:val="004404A8"/>
    <w:rsid w:val="00444664"/>
    <w:rsid w:val="00460FB2"/>
    <w:rsid w:val="00494C2B"/>
    <w:rsid w:val="004C763C"/>
    <w:rsid w:val="005C083D"/>
    <w:rsid w:val="0061599B"/>
    <w:rsid w:val="00616459"/>
    <w:rsid w:val="0061750B"/>
    <w:rsid w:val="00690D42"/>
    <w:rsid w:val="006B1870"/>
    <w:rsid w:val="006C35E3"/>
    <w:rsid w:val="00704AFF"/>
    <w:rsid w:val="00720A25"/>
    <w:rsid w:val="00751619"/>
    <w:rsid w:val="00770586"/>
    <w:rsid w:val="007D3738"/>
    <w:rsid w:val="007E54FD"/>
    <w:rsid w:val="00801E34"/>
    <w:rsid w:val="00811303"/>
    <w:rsid w:val="008446E1"/>
    <w:rsid w:val="00846EA1"/>
    <w:rsid w:val="008A11D4"/>
    <w:rsid w:val="008F1813"/>
    <w:rsid w:val="00976512"/>
    <w:rsid w:val="009A13F9"/>
    <w:rsid w:val="009E2CD3"/>
    <w:rsid w:val="009E3631"/>
    <w:rsid w:val="00A522F3"/>
    <w:rsid w:val="00AA430E"/>
    <w:rsid w:val="00AC325F"/>
    <w:rsid w:val="00B23F73"/>
    <w:rsid w:val="00B32599"/>
    <w:rsid w:val="00B3582A"/>
    <w:rsid w:val="00B8683E"/>
    <w:rsid w:val="00B908FC"/>
    <w:rsid w:val="00BA0624"/>
    <w:rsid w:val="00BA73FE"/>
    <w:rsid w:val="00C547CB"/>
    <w:rsid w:val="00C73885"/>
    <w:rsid w:val="00D5124B"/>
    <w:rsid w:val="00D90192"/>
    <w:rsid w:val="00D92081"/>
    <w:rsid w:val="00DB4730"/>
    <w:rsid w:val="00DB7E72"/>
    <w:rsid w:val="00DC03BB"/>
    <w:rsid w:val="00DE66CE"/>
    <w:rsid w:val="00E40B3F"/>
    <w:rsid w:val="00E8192D"/>
    <w:rsid w:val="00F223EE"/>
    <w:rsid w:val="00F416E5"/>
    <w:rsid w:val="00F45968"/>
    <w:rsid w:val="00F60C26"/>
    <w:rsid w:val="00F82499"/>
    <w:rsid w:val="00FB4703"/>
    <w:rsid w:val="00FB53B4"/>
    <w:rsid w:val="00FE50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72"/>
    <w:pPr>
      <w:ind w:left="720"/>
      <w:contextualSpacing/>
    </w:pPr>
  </w:style>
  <w:style w:type="character" w:styleId="Hyperlink">
    <w:name w:val="Hyperlink"/>
    <w:basedOn w:val="DefaultParagraphFont"/>
    <w:uiPriority w:val="99"/>
    <w:unhideWhenUsed/>
    <w:rsid w:val="00D5124B"/>
    <w:rPr>
      <w:color w:val="0000FF" w:themeColor="hyperlink"/>
      <w:u w:val="single"/>
    </w:rPr>
  </w:style>
  <w:style w:type="paragraph" w:styleId="Header">
    <w:name w:val="header"/>
    <w:basedOn w:val="Normal"/>
    <w:link w:val="HeaderChar"/>
    <w:uiPriority w:val="99"/>
    <w:semiHidden/>
    <w:unhideWhenUsed/>
    <w:rsid w:val="00494C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C2B"/>
  </w:style>
  <w:style w:type="paragraph" w:styleId="Footer">
    <w:name w:val="footer"/>
    <w:basedOn w:val="Normal"/>
    <w:link w:val="FooterChar"/>
    <w:uiPriority w:val="99"/>
    <w:unhideWhenUsed/>
    <w:rsid w:val="0049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C2B"/>
  </w:style>
  <w:style w:type="paragraph" w:styleId="BalloonText">
    <w:name w:val="Balloon Text"/>
    <w:basedOn w:val="Normal"/>
    <w:link w:val="BalloonTextChar"/>
    <w:uiPriority w:val="99"/>
    <w:semiHidden/>
    <w:unhideWhenUsed/>
    <w:rsid w:val="00C7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D487-93E1-4330-8DF8-C1516C27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lenovo</cp:lastModifiedBy>
  <cp:revision>5</cp:revision>
  <cp:lastPrinted>2014-03-18T09:41:00Z</cp:lastPrinted>
  <dcterms:created xsi:type="dcterms:W3CDTF">2014-09-12T08:50:00Z</dcterms:created>
  <dcterms:modified xsi:type="dcterms:W3CDTF">2014-09-12T08:57:00Z</dcterms:modified>
</cp:coreProperties>
</file>